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F029" w14:textId="77777777" w:rsidR="00A830DD" w:rsidRPr="00A830DD" w:rsidRDefault="00A830DD" w:rsidP="00A830DD">
      <w:pPr>
        <w:rPr>
          <w:sz w:val="28"/>
          <w:szCs w:val="28"/>
        </w:rPr>
      </w:pPr>
      <w:r w:rsidRPr="00A830DD">
        <w:rPr>
          <w:sz w:val="28"/>
          <w:szCs w:val="28"/>
        </w:rPr>
        <w:t>Transparentan uvid u financijsko poslovanje Šibensko-kninske županije, pregled isplata iz proračuna te uvid u podatke riznice možete pronaći na poveznici</w:t>
      </w:r>
    </w:p>
    <w:p w14:paraId="76822A3C" w14:textId="77777777" w:rsidR="00A830DD" w:rsidRPr="00A830DD" w:rsidRDefault="00A830DD" w:rsidP="00A830DD">
      <w:pPr>
        <w:rPr>
          <w:sz w:val="28"/>
          <w:szCs w:val="28"/>
        </w:rPr>
      </w:pPr>
    </w:p>
    <w:p w14:paraId="102D67EE" w14:textId="4D5ED9ED" w:rsidR="00A21D97" w:rsidRDefault="00A830DD" w:rsidP="00A830DD">
      <w:hyperlink r:id="rId4" w:history="1">
        <w:r w:rsidRPr="00C62AE2">
          <w:rPr>
            <w:rStyle w:val="Hiperveza"/>
          </w:rPr>
          <w:t>https://www.sibensko-kninska-zupanija.hr/stranica/transparentnost-proracuna-sibensko-kninske-zupanije/477</w:t>
        </w:r>
      </w:hyperlink>
    </w:p>
    <w:p w14:paraId="6A51F8EC" w14:textId="77777777" w:rsidR="00A830DD" w:rsidRDefault="00A830DD" w:rsidP="00A830DD"/>
    <w:sectPr w:rsidR="00A8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DD"/>
    <w:rsid w:val="00A21D97"/>
    <w:rsid w:val="00A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31B1"/>
  <w15:chartTrackingRefBased/>
  <w15:docId w15:val="{7CEC0D01-5C18-4F4C-A09F-81A45E3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30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bensko-kninska-zupanija.hr/stranica/transparentnost-proracuna-sibensko-kninske-zupanije/47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1</cp:revision>
  <dcterms:created xsi:type="dcterms:W3CDTF">2024-02-19T09:56:00Z</dcterms:created>
  <dcterms:modified xsi:type="dcterms:W3CDTF">2024-02-19T09:57:00Z</dcterms:modified>
</cp:coreProperties>
</file>